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C0" w:rsidRDefault="006967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PMingLiu" w:eastAsia="PMingLiu" w:hAnsi="PMingLiu" w:cs="PMingLiu"/>
          <w:color w:val="000000"/>
          <w:sz w:val="28"/>
          <w:szCs w:val="28"/>
        </w:rPr>
      </w:pPr>
      <w:r>
        <w:rPr>
          <w:rFonts w:ascii="PMingLiu" w:eastAsia="PMingLiu" w:hAnsi="PMingLiu" w:cs="PMingLiu"/>
          <w:b/>
          <w:color w:val="000000"/>
          <w:sz w:val="28"/>
          <w:szCs w:val="28"/>
        </w:rPr>
        <w:t>桃園市桃園區中埔國民小學教職員工到職通知單</w:t>
      </w:r>
    </w:p>
    <w:tbl>
      <w:tblPr>
        <w:tblStyle w:val="ac"/>
        <w:tblW w:w="10073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23"/>
        <w:gridCol w:w="366"/>
        <w:gridCol w:w="717"/>
        <w:gridCol w:w="1080"/>
        <w:gridCol w:w="564"/>
        <w:gridCol w:w="522"/>
        <w:gridCol w:w="378"/>
        <w:gridCol w:w="521"/>
        <w:gridCol w:w="721"/>
        <w:gridCol w:w="360"/>
        <w:gridCol w:w="720"/>
        <w:gridCol w:w="76"/>
        <w:gridCol w:w="2509"/>
      </w:tblGrid>
      <w:tr w:rsidR="00F161C0">
        <w:trPr>
          <w:cantSplit/>
          <w:trHeight w:val="680"/>
        </w:trPr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職稱</w:t>
            </w:r>
          </w:p>
        </w:tc>
        <w:tc>
          <w:tcPr>
            <w:tcW w:w="1806" w:type="dxa"/>
            <w:gridSpan w:val="3"/>
            <w:tcBorders>
              <w:bottom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身分證號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出生日期</w:t>
            </w:r>
          </w:p>
        </w:tc>
        <w:tc>
          <w:tcPr>
            <w:tcW w:w="3305" w:type="dxa"/>
            <w:gridSpan w:val="3"/>
            <w:tcBorders>
              <w:lef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年　　　月　　　日</w:t>
            </w:r>
          </w:p>
        </w:tc>
      </w:tr>
      <w:tr w:rsidR="00F161C0">
        <w:trPr>
          <w:cantSplit/>
          <w:trHeight w:val="517"/>
        </w:trPr>
        <w:tc>
          <w:tcPr>
            <w:tcW w:w="816" w:type="dxa"/>
            <w:vMerge w:val="restart"/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姓名</w:t>
            </w:r>
          </w:p>
        </w:tc>
        <w:tc>
          <w:tcPr>
            <w:tcW w:w="4871" w:type="dxa"/>
            <w:gridSpan w:val="8"/>
            <w:vMerge w:val="restart"/>
            <w:tcBorders>
              <w:right w:val="single" w:sz="4" w:space="0" w:color="000000"/>
            </w:tcBorders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請親自簽章並同時具結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切結欄所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列事項</w:t>
            </w: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電話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住宅</w:t>
            </w:r>
          </w:p>
        </w:tc>
        <w:tc>
          <w:tcPr>
            <w:tcW w:w="2585" w:type="dxa"/>
            <w:gridSpan w:val="2"/>
            <w:tcBorders>
              <w:lef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cantSplit/>
          <w:trHeight w:val="510"/>
        </w:trPr>
        <w:tc>
          <w:tcPr>
            <w:tcW w:w="816" w:type="dxa"/>
            <w:vMerge/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4871" w:type="dxa"/>
            <w:gridSpan w:val="8"/>
            <w:vMerge/>
            <w:tcBorders>
              <w:right w:val="single" w:sz="4" w:space="0" w:color="000000"/>
            </w:tcBorders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手機</w:t>
            </w:r>
          </w:p>
        </w:tc>
        <w:tc>
          <w:tcPr>
            <w:tcW w:w="2585" w:type="dxa"/>
            <w:gridSpan w:val="2"/>
            <w:tcBorders>
              <w:lef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cantSplit/>
          <w:trHeight w:val="532"/>
        </w:trPr>
        <w:tc>
          <w:tcPr>
            <w:tcW w:w="816" w:type="dxa"/>
            <w:vMerge w:val="restart"/>
            <w:tcBorders>
              <w:top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地址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現住址</w:t>
            </w:r>
          </w:p>
        </w:tc>
        <w:tc>
          <w:tcPr>
            <w:tcW w:w="8168" w:type="dxa"/>
            <w:gridSpan w:val="11"/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cantSplit/>
          <w:trHeight w:val="528"/>
        </w:trPr>
        <w:tc>
          <w:tcPr>
            <w:tcW w:w="816" w:type="dxa"/>
            <w:vMerge/>
            <w:tcBorders>
              <w:top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戶籍地址</w:t>
            </w:r>
          </w:p>
        </w:tc>
        <w:tc>
          <w:tcPr>
            <w:tcW w:w="8168" w:type="dxa"/>
            <w:gridSpan w:val="11"/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cantSplit/>
          <w:trHeight w:val="528"/>
        </w:trPr>
        <w:tc>
          <w:tcPr>
            <w:tcW w:w="816" w:type="dxa"/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到職日</w:t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　</w:t>
            </w:r>
            <w:r>
              <w:rPr>
                <w:rFonts w:ascii="PMingLiu" w:eastAsia="PMingLiu" w:hAnsi="PMingLiu" w:cs="PMingLiu"/>
                <w:color w:val="FF0000"/>
                <w:sz w:val="20"/>
              </w:rPr>
              <w:t>11</w:t>
            </w:r>
            <w:r>
              <w:rPr>
                <w:rFonts w:ascii="PMingLiu" w:eastAsia="PMingLiu" w:hAnsi="PMingLiu" w:cs="PMingLiu"/>
                <w:color w:val="FF0000"/>
              </w:rPr>
              <w:t>2</w:t>
            </w:r>
            <w:r>
              <w:rPr>
                <w:rFonts w:ascii="PMingLiu" w:eastAsia="PMingLiu" w:hAnsi="PMingLiu" w:cs="PMingLiu"/>
                <w:color w:val="FF0000"/>
                <w:sz w:val="20"/>
              </w:rPr>
              <w:t xml:space="preserve">　年　　</w:t>
            </w:r>
            <w:r>
              <w:rPr>
                <w:rFonts w:ascii="PMingLiu" w:eastAsia="PMingLiu" w:hAnsi="PMingLiu" w:cs="PMingLiu"/>
                <w:color w:val="FF0000"/>
                <w:sz w:val="20"/>
              </w:rPr>
              <w:t xml:space="preserve"> </w:t>
            </w:r>
            <w:r>
              <w:rPr>
                <w:rFonts w:ascii="PMingLiu" w:eastAsia="PMingLiu" w:hAnsi="PMingLiu" w:cs="PMingLiu"/>
                <w:color w:val="FF0000"/>
                <w:sz w:val="20"/>
              </w:rPr>
              <w:t>月　　　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生效日</w:t>
            </w:r>
          </w:p>
        </w:tc>
        <w:tc>
          <w:tcPr>
            <w:tcW w:w="490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0000"/>
                <w:sz w:val="20"/>
              </w:rPr>
            </w:pPr>
            <w:r>
              <w:rPr>
                <w:rFonts w:ascii="PMingLiu" w:eastAsia="PMingLiu" w:hAnsi="PMingLiu" w:cs="PMingLiu"/>
                <w:color w:val="FF0000"/>
                <w:sz w:val="20"/>
              </w:rPr>
              <w:t>11</w:t>
            </w:r>
            <w:r w:rsidR="00F97488">
              <w:rPr>
                <w:rFonts w:asciiTheme="minorEastAsia" w:hAnsiTheme="minorEastAsia" w:cs="PMingLiu" w:hint="eastAsia"/>
                <w:color w:val="FF0000"/>
                <w:sz w:val="20"/>
              </w:rPr>
              <w:t>2</w:t>
            </w:r>
            <w:r>
              <w:rPr>
                <w:rFonts w:ascii="PMingLiu" w:eastAsia="PMingLiu" w:hAnsi="PMingLiu" w:cs="PMingLiu"/>
                <w:color w:val="FF0000"/>
                <w:sz w:val="20"/>
              </w:rPr>
              <w:t xml:space="preserve">　年　　</w:t>
            </w:r>
            <w:r>
              <w:rPr>
                <w:rFonts w:ascii="PMingLiu" w:eastAsia="PMingLiu" w:hAnsi="PMingLiu" w:cs="PMingLiu"/>
                <w:color w:val="FF0000"/>
                <w:sz w:val="20"/>
              </w:rPr>
              <w:t xml:space="preserve">   </w:t>
            </w:r>
            <w:r>
              <w:rPr>
                <w:rFonts w:ascii="PMingLiu" w:eastAsia="PMingLiu" w:hAnsi="PMingLiu" w:cs="PMingLiu"/>
                <w:color w:val="FF0000"/>
                <w:sz w:val="20"/>
              </w:rPr>
              <w:t xml:space="preserve">　月　　</w:t>
            </w:r>
            <w:r>
              <w:rPr>
                <w:rFonts w:ascii="PMingLiu" w:eastAsia="PMingLiu" w:hAnsi="PMingLiu" w:cs="PMingLiu"/>
                <w:color w:val="FF0000"/>
                <w:sz w:val="20"/>
              </w:rPr>
              <w:t xml:space="preserve"> </w:t>
            </w:r>
            <w:r>
              <w:rPr>
                <w:rFonts w:ascii="PMingLiu" w:eastAsia="PMingLiu" w:hAnsi="PMingLiu" w:cs="PMingLiu"/>
                <w:color w:val="FF0000"/>
                <w:sz w:val="20"/>
              </w:rPr>
              <w:t xml:space="preserve">　　日</w:t>
            </w:r>
          </w:p>
        </w:tc>
      </w:tr>
      <w:tr w:rsidR="00F161C0">
        <w:trPr>
          <w:cantSplit/>
          <w:trHeight w:val="500"/>
        </w:trPr>
        <w:tc>
          <w:tcPr>
            <w:tcW w:w="816" w:type="dxa"/>
            <w:vMerge w:val="restart"/>
            <w:tcBorders>
              <w:top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來歷</w:t>
            </w:r>
          </w:p>
        </w:tc>
        <w:tc>
          <w:tcPr>
            <w:tcW w:w="4871" w:type="dxa"/>
            <w:gridSpan w:val="8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公費（考試）分發　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　本校甄試錄取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聘（縣內外、超額）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　再任人員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商調　　　　　　　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　其他：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前職單位</w:t>
            </w:r>
            <w:proofErr w:type="gramEnd"/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單位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cantSplit/>
          <w:trHeight w:val="528"/>
        </w:trPr>
        <w:tc>
          <w:tcPr>
            <w:tcW w:w="816" w:type="dxa"/>
            <w:vMerge/>
            <w:tcBorders>
              <w:top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4871" w:type="dxa"/>
            <w:gridSpan w:val="8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職稱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trHeight w:val="429"/>
        </w:trPr>
        <w:tc>
          <w:tcPr>
            <w:tcW w:w="10073" w:type="dxa"/>
            <w:gridSpan w:val="14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color w:val="000000"/>
                <w:szCs w:val="24"/>
              </w:rPr>
              <w:t>各　　單　　位　　報　　到　　審　　查　　及　　核　　章</w:t>
            </w:r>
          </w:p>
        </w:tc>
      </w:tr>
      <w:tr w:rsidR="00F161C0">
        <w:trPr>
          <w:trHeight w:val="429"/>
        </w:trPr>
        <w:tc>
          <w:tcPr>
            <w:tcW w:w="153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單位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核章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單位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核章</w:t>
            </w:r>
          </w:p>
        </w:tc>
      </w:tr>
      <w:tr w:rsidR="00F161C0">
        <w:trPr>
          <w:trHeight w:val="675"/>
        </w:trPr>
        <w:tc>
          <w:tcPr>
            <w:tcW w:w="1539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單位主管</w:t>
            </w:r>
          </w:p>
        </w:tc>
        <w:tc>
          <w:tcPr>
            <w:tcW w:w="3249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文書組</w:t>
            </w:r>
          </w:p>
        </w:tc>
        <w:tc>
          <w:tcPr>
            <w:tcW w:w="3665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</w:p>
        </w:tc>
      </w:tr>
      <w:tr w:rsidR="00F161C0">
        <w:trPr>
          <w:trHeight w:val="675"/>
        </w:trPr>
        <w:tc>
          <w:tcPr>
            <w:tcW w:w="1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總務主任</w:t>
            </w:r>
          </w:p>
        </w:tc>
        <w:tc>
          <w:tcPr>
            <w:tcW w:w="32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出納組</w:t>
            </w:r>
          </w:p>
        </w:tc>
        <w:tc>
          <w:tcPr>
            <w:tcW w:w="366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郵局通儲存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封面影本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加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身份證字號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.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地址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電話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交出納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F161C0">
        <w:trPr>
          <w:trHeight w:val="675"/>
        </w:trPr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教務主任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教學組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trHeight w:val="675"/>
        </w:trPr>
        <w:tc>
          <w:tcPr>
            <w:tcW w:w="1539" w:type="dxa"/>
            <w:gridSpan w:val="2"/>
            <w:tcBorders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務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主任</w:t>
            </w:r>
          </w:p>
        </w:tc>
        <w:tc>
          <w:tcPr>
            <w:tcW w:w="324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會計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trHeight w:val="675"/>
        </w:trPr>
        <w:tc>
          <w:tcPr>
            <w:tcW w:w="1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輔導主任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勞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、健保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承辦人員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trHeight w:val="704"/>
        </w:trPr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人事室</w:t>
            </w:r>
          </w:p>
        </w:tc>
        <w:tc>
          <w:tcPr>
            <w:tcW w:w="8534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應敘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教育人員　第　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  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級薪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　　　　　元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　　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公務人員　　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任第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　　職等本（年功）俸　級　　俸點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　　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其他：</w:t>
            </w:r>
          </w:p>
        </w:tc>
      </w:tr>
      <w:tr w:rsidR="00F161C0">
        <w:trPr>
          <w:trHeight w:val="785"/>
        </w:trPr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校長</w:t>
            </w:r>
          </w:p>
        </w:tc>
        <w:tc>
          <w:tcPr>
            <w:tcW w:w="8534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</w:rPr>
            </w:pPr>
          </w:p>
        </w:tc>
      </w:tr>
      <w:tr w:rsidR="00F161C0">
        <w:trPr>
          <w:trHeight w:val="3733"/>
        </w:trPr>
        <w:tc>
          <w:tcPr>
            <w:tcW w:w="1539" w:type="dxa"/>
            <w:gridSpan w:val="2"/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切結事項</w:t>
            </w:r>
          </w:p>
          <w:p w:rsidR="00F161C0" w:rsidRDefault="00F1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請注意：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當事人簽填本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報到單並完成報到手續後，即視同切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結右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述事項，如有隱匿或不實情事，應自負責任並依規定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接受究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處</w:t>
            </w:r>
          </w:p>
        </w:tc>
        <w:tc>
          <w:tcPr>
            <w:tcW w:w="8534" w:type="dxa"/>
            <w:gridSpan w:val="12"/>
            <w:vAlign w:val="center"/>
          </w:tcPr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一、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切結所送證件均無虛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偽不實，否則應負相關法律及行政責任。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二、擬任公務人員或兼任行政職務教育人員者，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切結無國籍法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第二十條及公務人員任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用法第廿八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條情事。擬任教育人員者，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切結無教育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人員任用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條例第卅一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條、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第卅三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條及教師法第十四條所規定不得任用為教育人員之情事。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三、切結遵守公教人員在職期間非依法令不得兼職之規定，個人擁有之專業證照，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並查填如下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：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除擬任上述職務所應具備之證照外，未擁有其他專業證照。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擁有其他專業證照如下，但無出租、出借或兼職等情事，並同意接受查核：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證照名稱：　　　　　　　　　　發證字號：　　　　　　　　　發證機關：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四、曾具相關退休年資，已詳閱參加退撫基金購買年資權益通知書，且瞭解購買年資之權利經五年不行使而消滅，不得再申請購買。並決定：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購買年資；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不購買年資；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>無相關年資，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毌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須購買。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ngLiu" w:eastAsia="MingLiu" w:hAnsi="MingLiu" w:cs="MingLiu"/>
                <w:color w:val="000000"/>
                <w:sz w:val="20"/>
              </w:rPr>
            </w:pPr>
            <w:r>
              <w:rPr>
                <w:rFonts w:ascii="MingLiu" w:eastAsia="MingLiu" w:hAnsi="MingLiu" w:cs="MingLiu"/>
                <w:color w:val="000000"/>
                <w:sz w:val="20"/>
              </w:rPr>
              <w:t xml:space="preserve">五、本人目前是否具有雙重國籍？　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 xml:space="preserve"> □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>是，國籍：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>____________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>國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 xml:space="preserve">  □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>否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ngLiu" w:eastAsia="MingLiu" w:hAnsi="MingLiu" w:cs="MingLiu"/>
                <w:color w:val="000000"/>
                <w:sz w:val="20"/>
              </w:rPr>
            </w:pPr>
            <w:r>
              <w:rPr>
                <w:rFonts w:ascii="MingLiu" w:eastAsia="MingLiu" w:hAnsi="MingLiu" w:cs="MingLiu"/>
                <w:color w:val="000000"/>
                <w:sz w:val="20"/>
              </w:rPr>
              <w:t>六、省教育會繳費資料卡（現職教師有參加者）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>□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>有，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>□</w:t>
            </w:r>
            <w:r>
              <w:rPr>
                <w:rFonts w:ascii="MingLiu" w:eastAsia="MingLiu" w:hAnsi="MingLiu" w:cs="MingLiu"/>
                <w:color w:val="000000"/>
                <w:sz w:val="20"/>
              </w:rPr>
              <w:t>否</w:t>
            </w:r>
          </w:p>
          <w:p w:rsidR="00F161C0" w:rsidRPr="00696784" w:rsidRDefault="00696784" w:rsidP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ngLiu" w:hAnsi="MingLiu" w:cs="MingLiu" w:hint="eastAsia"/>
                <w:color w:val="000000"/>
                <w:sz w:val="20"/>
              </w:rPr>
            </w:pPr>
            <w:r>
              <w:rPr>
                <w:rFonts w:ascii="MingLiu" w:eastAsia="MingLiu" w:hAnsi="MingLiu" w:cs="MingLiu"/>
                <w:color w:val="000000"/>
                <w:sz w:val="20"/>
              </w:rPr>
              <w:t>以上事項已詳閱並知悉，簽名以示負責。</w:t>
            </w:r>
            <w:bookmarkStart w:id="0" w:name="_GoBack"/>
            <w:bookmarkEnd w:id="0"/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切結人</w:t>
            </w:r>
            <w:proofErr w:type="gramEnd"/>
            <w:r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 xml:space="preserve">             (</w:t>
            </w:r>
            <w:r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簽名</w:t>
            </w:r>
            <w:r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)</w:t>
            </w:r>
          </w:p>
          <w:p w:rsidR="00F161C0" w:rsidRDefault="00696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t xml:space="preserve"> </w:t>
            </w:r>
          </w:p>
        </w:tc>
      </w:tr>
    </w:tbl>
    <w:p w:rsidR="00F161C0" w:rsidRDefault="006967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color w:val="000000"/>
          <w:sz w:val="20"/>
        </w:rPr>
      </w:pPr>
      <w:proofErr w:type="gramStart"/>
      <w:r>
        <w:rPr>
          <w:rFonts w:ascii="PMingLiu" w:eastAsia="PMingLiu" w:hAnsi="PMingLiu" w:cs="PMingLiu"/>
          <w:color w:val="000000"/>
          <w:sz w:val="20"/>
        </w:rPr>
        <w:t>註</w:t>
      </w:r>
      <w:proofErr w:type="gramEnd"/>
      <w:r>
        <w:rPr>
          <w:rFonts w:ascii="PMingLiu" w:eastAsia="PMingLiu" w:hAnsi="PMingLiu" w:cs="PMingLiu"/>
          <w:color w:val="000000"/>
          <w:sz w:val="20"/>
        </w:rPr>
        <w:t>：本表由相關單位確實核章並</w:t>
      </w:r>
      <w:proofErr w:type="gramStart"/>
      <w:r>
        <w:rPr>
          <w:rFonts w:ascii="PMingLiu" w:eastAsia="PMingLiu" w:hAnsi="PMingLiu" w:cs="PMingLiu"/>
          <w:color w:val="000000"/>
          <w:sz w:val="20"/>
        </w:rPr>
        <w:t>收驗所</w:t>
      </w:r>
      <w:proofErr w:type="gramEnd"/>
      <w:r>
        <w:rPr>
          <w:rFonts w:ascii="PMingLiu" w:eastAsia="PMingLiu" w:hAnsi="PMingLiu" w:cs="PMingLiu"/>
          <w:color w:val="000000"/>
          <w:sz w:val="20"/>
        </w:rPr>
        <w:t>需證件，未完成手續者，不得核支薪俸；完成手續後，送人事室收存備查。</w:t>
      </w:r>
    </w:p>
    <w:sectPr w:rsidR="00F161C0">
      <w:pgSz w:w="11906" w:h="16838"/>
      <w:pgMar w:top="454" w:right="851" w:bottom="45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C0"/>
    <w:rsid w:val="00696784"/>
    <w:rsid w:val="00F161C0"/>
    <w:rsid w:val="00F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7DAE"/>
  <w15:docId w15:val="{FFB22F4C-8892-4213-8417-601415A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Pr>
      <w:rFonts w:ascii="標楷體" w:eastAsia="標楷體" w:hAnsi="標楷體"/>
      <w:color w:val="00000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AgzkhHGXbV9DYucoR7yAszJbQ==">CgMxLjA4AHIhMVFiT21ZTU5fbzBSczA4ekp2YkQxV0k5Q2NsdmpTY0F1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ymhs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USER</cp:lastModifiedBy>
  <cp:revision>3</cp:revision>
  <dcterms:created xsi:type="dcterms:W3CDTF">2008-08-07T09:43:00Z</dcterms:created>
  <dcterms:modified xsi:type="dcterms:W3CDTF">2023-07-06T05:01:00Z</dcterms:modified>
</cp:coreProperties>
</file>